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0DD" w:rsidRDefault="00A01F68">
      <w:r w:rsidRPr="00A01F68">
        <w:t>Building in a school zone – is it a worthy investment?</w:t>
      </w:r>
    </w:p>
    <w:p w:rsidR="00A01F68" w:rsidRDefault="00A01F68">
      <w:r w:rsidRPr="00A01F68">
        <w:t>Selecting the right location is one of the most fundamental aspects of home building. For some, the appeal may lie in building in established school zones. Apart from the prospect of being able to send your children to a renowned school, there is more than meets the eye with this decision.</w:t>
      </w:r>
    </w:p>
    <w:p w:rsidR="00A01F68" w:rsidRDefault="00A01F68">
      <w:r w:rsidRPr="00A01F68">
        <w:t>Thus, it comes as no surprise when a positive correlation is found between sought-after school zones and higher property prices! In fact, the market has seen vendors benefiting from selling their homes in such areas.</w:t>
      </w:r>
    </w:p>
    <w:p w:rsidR="00A01F68" w:rsidRDefault="00A01F68">
      <w:r w:rsidRPr="00A01F68">
        <w:t xml:space="preserve">Let us use one of the top performing public schools in the state as an example. Known to many, Rossmoyne Senior High School has fetched high acclaim for its academic achievement. Following the growing popularity of this school, the suburbs situated within its catchment area – such as Bateman, Brentwood, Bull Creek, </w:t>
      </w:r>
      <w:proofErr w:type="spellStart"/>
      <w:r w:rsidRPr="00A01F68">
        <w:t>Oberthur</w:t>
      </w:r>
      <w:proofErr w:type="spellEnd"/>
      <w:r w:rsidRPr="00A01F68">
        <w:t>, Riverton, Shelley and Willetton – have observed a steady rise in capital growth over the past decade. Moreover, these property values are much higher compared to those in neighbouring city councils. Yet why is this so?</w:t>
      </w:r>
    </w:p>
    <w:p w:rsidR="00A01F68" w:rsidRDefault="00A01F68">
      <w:r w:rsidRPr="00A01F68">
        <w:t>Digging deeper than this is the motivation behind buyers in these specific areas. For most parents, providing their children with the best education is not something to be compromised on – and this principle holds true for people of all backgrounds. Whether a family has raised their children here or immigrated to Perth recently, proximity to educational institutions is one of the most influential factors during the property search.</w:t>
      </w:r>
    </w:p>
    <w:p w:rsidR="00A01F68" w:rsidRDefault="00A01F68">
      <w:r w:rsidRPr="00A01F68">
        <w:t>Moreover, forking out costs for a home near top-performing schools can prove to be one of the better lucrative decisions for your child. With children spending more than 30 hours a week at school, kids can benefit from living nearby – and not to mention, let’s factor in the potential savings in transport costs. Children can similarly enjoy spending their adolescent years being in touch with the local community and their peers.</w:t>
      </w:r>
    </w:p>
    <w:p w:rsidR="00A01F68" w:rsidRDefault="00A01F68">
      <w:r w:rsidRPr="00A01F68">
        <w:t>In terms of educational costs, there is a good reason as to why it is worth investing in and building in a school zone. According to the Australian Scholarships Group,</w:t>
      </w:r>
      <w:r>
        <w:t xml:space="preserve"> </w:t>
      </w:r>
      <w:r w:rsidRPr="00A01F68">
        <w:t>Western Australia has been named as one of the most affordable states for school education - which remains a great incentive for families everywhere to flock to Perth. This research further shows that the average cost of sending a child to a Perth public school is $54,766, which is approximately $11,500 lower than the national metropolitan average. A significant difference indeed.</w:t>
      </w:r>
    </w:p>
    <w:p w:rsidR="00A01F68" w:rsidRDefault="00A01F68">
      <w:r w:rsidRPr="00A01F68">
        <w:t>As such, building in a school zone can be an incredibly strategic move. Not only will you and your family be able to enjoy the convenience and proximity of an established school zone, but you can also look forward to a substantial return-on-investment for when you choose to sell your home in the future. As Domain has revealed, properties located in a good school catchment area can fetch 10% to 15% worth more in price.</w:t>
      </w:r>
    </w:p>
    <w:p w:rsidR="00A01F68" w:rsidRDefault="00A01F68">
      <w:r w:rsidRPr="00A01F68">
        <w:t>With this in mind, we are a luxury custom home builder in Perth set on helping you achieve your house dreams in these prized areas. One might notice that some properties in these precincts can fall short on their aesthetic appeal or design, as they rely on school catchment zones to lift up their property values. However, a custom-built luxury home and enviable location don’t have to be mutually exclusive.</w:t>
      </w:r>
    </w:p>
    <w:p w:rsidR="00A01F68" w:rsidRDefault="00A01F68" w:rsidP="00A01F68">
      <w:r>
        <w:t>At Persona Homes, we know this best. Let us help you build your dream home from scratch with no compromise to your tastes. The best part is that we charge no additional costs for customising your home. If you are seeking a quality build – that will stand out on the street and last for many, many years to come – we implore you to get in touch with our experienced team today.</w:t>
      </w:r>
    </w:p>
    <w:p w:rsidR="00A01F68" w:rsidRDefault="00A01F68" w:rsidP="00A01F68"/>
    <w:p w:rsidR="00A01F68" w:rsidRDefault="00A01F68" w:rsidP="00A01F68">
      <w:r>
        <w:t>Once we have discussed your initial plans, we would love to provide you with a written quote.</w:t>
      </w:r>
      <w:bookmarkStart w:id="0" w:name="_GoBack"/>
      <w:bookmarkEnd w:id="0"/>
    </w:p>
    <w:sectPr w:rsidR="00A01F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F68"/>
    <w:rsid w:val="00A01F68"/>
    <w:rsid w:val="00A86B16"/>
    <w:rsid w:val="00CB15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F7897-03DE-4781-8889-C9E24362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 de Santos - Persona Homes</dc:creator>
  <cp:keywords/>
  <dc:description/>
  <cp:lastModifiedBy>Des de Santos - Persona Homes</cp:lastModifiedBy>
  <cp:revision>1</cp:revision>
  <dcterms:created xsi:type="dcterms:W3CDTF">2018-10-10T01:06:00Z</dcterms:created>
  <dcterms:modified xsi:type="dcterms:W3CDTF">2018-10-10T01:09:00Z</dcterms:modified>
</cp:coreProperties>
</file>